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7935FA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Catechism Homework 2020-2021</w:t>
      </w:r>
      <w:bookmarkStart w:id="0" w:name="_GoBack"/>
      <w:bookmarkEnd w:id="0"/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9579BD" w:rsidRDefault="009579BD" w:rsidP="00F3228C">
      <w:pPr>
        <w:jc w:val="center"/>
        <w:rPr>
          <w:rFonts w:ascii="Copperplate Gothic Light" w:hAnsi="Copperplate Gothic Light"/>
          <w:sz w:val="64"/>
          <w:szCs w:val="64"/>
        </w:rPr>
      </w:pPr>
      <w:r>
        <w:rPr>
          <w:rFonts w:ascii="Copperplate Gothic Light" w:hAnsi="Copperplate Gothic Light"/>
          <w:sz w:val="64"/>
          <w:szCs w:val="64"/>
        </w:rPr>
        <w:t>“</w:t>
      </w:r>
      <w:r w:rsidR="00A613C6">
        <w:rPr>
          <w:rFonts w:ascii="Copperplate Gothic Light" w:hAnsi="Copperplate Gothic Light"/>
          <w:sz w:val="64"/>
          <w:szCs w:val="64"/>
        </w:rPr>
        <w:t>Gospel of Luke: Chapters 1-2</w:t>
      </w:r>
      <w:r>
        <w:rPr>
          <w:rFonts w:ascii="Copperplate Gothic Light" w:hAnsi="Copperplate Gothic Light"/>
          <w:sz w:val="64"/>
          <w:szCs w:val="64"/>
        </w:rPr>
        <w:t>”</w:t>
      </w:r>
    </w:p>
    <w:p w:rsidR="00BC79F6" w:rsidRPr="00527C33" w:rsidRDefault="00A613C6" w:rsidP="00BC79F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>
        <w:rPr>
          <w:sz w:val="32"/>
          <w:szCs w:val="32"/>
        </w:rPr>
        <w:t xml:space="preserve">Gospel of Luke Chapters 1&amp;2” video on </w:t>
      </w:r>
      <w:proofErr w:type="spellStart"/>
      <w:r>
        <w:rPr>
          <w:sz w:val="32"/>
          <w:szCs w:val="32"/>
        </w:rPr>
        <w:t>Youtube</w:t>
      </w:r>
      <w:proofErr w:type="spellEnd"/>
      <w:r w:rsidR="00DF2876">
        <w:rPr>
          <w:sz w:val="32"/>
          <w:szCs w:val="32"/>
        </w:rPr>
        <w:t xml:space="preserve"> from the Bible Project.</w:t>
      </w:r>
      <w:r>
        <w:rPr>
          <w:sz w:val="32"/>
          <w:szCs w:val="32"/>
        </w:rPr>
        <w:t xml:space="preserve">  You can find the links at </w:t>
      </w:r>
      <w:hyperlink r:id="rId5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>
        <w:rPr>
          <w:sz w:val="32"/>
          <w:szCs w:val="32"/>
        </w:rPr>
        <w:t xml:space="preserve">. </w:t>
      </w: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Pr="00BC79F6">
        <w:rPr>
          <w:sz w:val="32"/>
          <w:szCs w:val="32"/>
        </w:rPr>
        <w:t xml:space="preserve"> What </w:t>
      </w:r>
      <w:r w:rsidR="00F06A8F">
        <w:rPr>
          <w:sz w:val="32"/>
          <w:szCs w:val="32"/>
        </w:rPr>
        <w:t>would things look like today if the world was “turned upside down” and kids were in charge while all of the grownups had to go back to school?</w:t>
      </w:r>
      <w:r w:rsidR="00931F68">
        <w:rPr>
          <w:sz w:val="32"/>
          <w:szCs w:val="32"/>
        </w:rPr>
        <w:t xml:space="preserve">      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CD322D" w:rsidRDefault="00527C33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 angel appeared to Mary and told her that she would have a son and that she should name him Jesus. </w:t>
      </w:r>
      <w:r w:rsidR="00CC0369"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322D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Through Jesus, God is going to support powerful kings and forget about the poor.  </w:t>
      </w:r>
      <w:r w:rsidR="00CC0369" w:rsidRPr="00CC0369">
        <w:rPr>
          <w:sz w:val="32"/>
          <w:szCs w:val="32"/>
        </w:rPr>
        <w:t>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shepherds were told by the angels that they would find the baby Messiah laying in a feeding trough. </w:t>
      </w:r>
      <w:r w:rsidR="00CC0369">
        <w:rPr>
          <w:sz w:val="32"/>
          <w:szCs w:val="32"/>
        </w:rPr>
        <w:t xml:space="preserve"> </w:t>
      </w:r>
      <w:r w:rsidR="00CC0369" w:rsidRPr="00CC0369">
        <w:rPr>
          <w:sz w:val="32"/>
          <w:szCs w:val="32"/>
        </w:rPr>
        <w:t>TRUE or FALSE.</w:t>
      </w:r>
    </w:p>
    <w:p w:rsidR="00527C33" w:rsidRDefault="00527C33" w:rsidP="00527C33">
      <w:pPr>
        <w:ind w:left="720"/>
        <w:contextualSpacing/>
        <w:rPr>
          <w:sz w:val="32"/>
          <w:szCs w:val="32"/>
        </w:rPr>
      </w:pPr>
    </w:p>
    <w:p w:rsidR="00527C33" w:rsidRP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Mary and Joseph travelled from Nazareth to the town of Rome where Jesus was born. 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CC0369" w:rsidRP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People didn’t expect God to arrive in the world by being born in an animal shelter to some no-name poor people. It was a big surprise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A613C6" w:rsidRPr="00BC79F6" w:rsidRDefault="00A613C6" w:rsidP="00CC0369">
      <w:pPr>
        <w:rPr>
          <w:sz w:val="32"/>
          <w:szCs w:val="32"/>
        </w:rPr>
      </w:pPr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4568B3" w:rsidRDefault="009579BD" w:rsidP="004568B3">
      <w:pPr>
        <w:rPr>
          <w:sz w:val="32"/>
          <w:szCs w:val="32"/>
        </w:rPr>
      </w:pPr>
    </w:p>
    <w:p w:rsidR="009579BD" w:rsidRDefault="009579BD" w:rsidP="00BC79F6">
      <w:pPr>
        <w:pStyle w:val="ListParagraph"/>
        <w:ind w:left="1080"/>
        <w:rPr>
          <w:sz w:val="32"/>
          <w:szCs w:val="32"/>
        </w:rPr>
      </w:pPr>
    </w:p>
    <w:p w:rsidR="00A45D26" w:rsidRDefault="00931F68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Why do you think people </w:t>
      </w:r>
      <w:r w:rsidR="00F06A8F">
        <w:rPr>
          <w:b/>
          <w:sz w:val="32"/>
          <w:szCs w:val="32"/>
        </w:rPr>
        <w:t>like the shepherds were surprised that the Savior of the world was found in an animal shelter in a small backwater town?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F06A8F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If Jesus were born today in the United States where do you think he would be born? Who would the shepherds be? Where would Mary and Joseph be from?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527C33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Luke had not met Jesus in person, but he wrote his account of Jesus’ life (called a Gospel) by interviewing eye-witnesses to Jesus’ life and then gathering their stories together. How do you think Luke knew what to believe and what not to believe?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110D1B" w:rsidRPr="008F024A" w:rsidRDefault="00110D1B" w:rsidP="008F024A">
      <w:pPr>
        <w:rPr>
          <w:sz w:val="32"/>
          <w:szCs w:val="32"/>
        </w:rPr>
      </w:pPr>
    </w:p>
    <w:p w:rsidR="00527C33" w:rsidRDefault="002F305B" w:rsidP="00527C33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527C33" w:rsidRDefault="00527C33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 xml:space="preserve">: </w:t>
      </w:r>
      <w:r w:rsidR="00527C33">
        <w:rPr>
          <w:sz w:val="32"/>
          <w:szCs w:val="32"/>
        </w:rPr>
        <w:t xml:space="preserve">T, F, T, F, T </w:t>
      </w:r>
      <w:r>
        <w:rPr>
          <w:sz w:val="32"/>
          <w:szCs w:val="32"/>
        </w:rPr>
        <w:t>)</w:t>
      </w:r>
    </w:p>
    <w:sectPr w:rsidR="008F024A" w:rsidRPr="008F024A" w:rsidSect="00527C33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9582E"/>
    <w:rsid w:val="00110D1B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4568B3"/>
    <w:rsid w:val="004A36D5"/>
    <w:rsid w:val="00512E9B"/>
    <w:rsid w:val="00516AB6"/>
    <w:rsid w:val="00527C33"/>
    <w:rsid w:val="005846BD"/>
    <w:rsid w:val="006A1AB4"/>
    <w:rsid w:val="00712869"/>
    <w:rsid w:val="007935FA"/>
    <w:rsid w:val="007B07E2"/>
    <w:rsid w:val="008C04CD"/>
    <w:rsid w:val="008E70B6"/>
    <w:rsid w:val="008F024A"/>
    <w:rsid w:val="00931DAB"/>
    <w:rsid w:val="00931F68"/>
    <w:rsid w:val="009579BD"/>
    <w:rsid w:val="009A167B"/>
    <w:rsid w:val="009C2763"/>
    <w:rsid w:val="00A25584"/>
    <w:rsid w:val="00A45D26"/>
    <w:rsid w:val="00A613C6"/>
    <w:rsid w:val="00A65BD4"/>
    <w:rsid w:val="00B07D52"/>
    <w:rsid w:val="00B5081F"/>
    <w:rsid w:val="00B56673"/>
    <w:rsid w:val="00B90D3F"/>
    <w:rsid w:val="00BC79F6"/>
    <w:rsid w:val="00CC0369"/>
    <w:rsid w:val="00CD066B"/>
    <w:rsid w:val="00CD322D"/>
    <w:rsid w:val="00DF2876"/>
    <w:rsid w:val="00E43B55"/>
    <w:rsid w:val="00E54326"/>
    <w:rsid w:val="00F06A8F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bibleproject.com/explore/gospel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Pastor</cp:lastModifiedBy>
  <cp:revision>2</cp:revision>
  <cp:lastPrinted>2017-09-25T15:49:00Z</cp:lastPrinted>
  <dcterms:created xsi:type="dcterms:W3CDTF">2020-10-06T18:09:00Z</dcterms:created>
  <dcterms:modified xsi:type="dcterms:W3CDTF">2020-10-06T18:09:00Z</dcterms:modified>
</cp:coreProperties>
</file>